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0" w:rsidRDefault="00171800" w:rsidP="00171800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hAnsiTheme="minorHAnsi" w:cs="Arial"/>
          <w:b/>
          <w:i/>
          <w:color w:val="00B050"/>
          <w:sz w:val="52"/>
          <w:szCs w:val="52"/>
        </w:rPr>
      </w:pPr>
      <w:r>
        <w:rPr>
          <w:rFonts w:asciiTheme="minorHAnsi" w:hAnsiTheme="minorHAnsi" w:cs="Arial"/>
          <w:b/>
          <w:i/>
          <w:noProof/>
          <w:color w:val="00B050"/>
          <w:sz w:val="52"/>
          <w:szCs w:val="52"/>
        </w:rPr>
        <w:drawing>
          <wp:inline distT="0" distB="0" distL="0" distR="0" wp14:anchorId="4CD37E8D" wp14:editId="68AAC0FC">
            <wp:extent cx="3542030" cy="16402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800" w:rsidRPr="00171800" w:rsidRDefault="00171800" w:rsidP="00171800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</w:pPr>
      <w:r w:rsidRPr="00171800">
        <w:rPr>
          <w:rFonts w:asciiTheme="minorHAnsi" w:eastAsiaTheme="minorHAnsi" w:hAnsiTheme="minorHAnsi" w:cs="Arial"/>
          <w:b/>
          <w:i/>
          <w:color w:val="1F3864" w:themeColor="accent5" w:themeShade="80"/>
          <w:sz w:val="22"/>
          <w:szCs w:val="22"/>
          <w:lang w:eastAsia="en-US"/>
        </w:rPr>
        <w:t>Номер в едином Федеральном Реестре туроператоров РТО 010460</w:t>
      </w:r>
    </w:p>
    <w:p w:rsidR="00F13B5D" w:rsidRPr="00366048" w:rsidRDefault="001C6AC4" w:rsidP="001C6AC4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rFonts w:asciiTheme="minorHAnsi" w:hAnsiTheme="minorHAnsi" w:cs="Arial"/>
          <w:b/>
          <w:i/>
          <w:color w:val="00B050"/>
          <w:sz w:val="52"/>
          <w:szCs w:val="52"/>
        </w:rPr>
      </w:pPr>
      <w:r w:rsidRPr="001C6AC4">
        <w:rPr>
          <w:rFonts w:asciiTheme="minorHAnsi" w:hAnsiTheme="minorHAnsi" w:cs="Arial"/>
          <w:b/>
          <w:i/>
          <w:color w:val="00B050"/>
          <w:sz w:val="52"/>
          <w:szCs w:val="52"/>
        </w:rPr>
        <w:t>«</w:t>
      </w:r>
      <w:r w:rsidR="00887146">
        <w:rPr>
          <w:rFonts w:asciiTheme="minorHAnsi" w:hAnsiTheme="minorHAnsi" w:cs="Arial"/>
          <w:b/>
          <w:i/>
          <w:color w:val="00B050"/>
          <w:sz w:val="52"/>
          <w:szCs w:val="52"/>
        </w:rPr>
        <w:t>Каникулы</w:t>
      </w:r>
      <w:r w:rsidR="00CA1B95">
        <w:rPr>
          <w:rFonts w:asciiTheme="minorHAnsi" w:hAnsiTheme="minorHAnsi" w:cs="Arial"/>
          <w:b/>
          <w:i/>
          <w:color w:val="00B050"/>
          <w:sz w:val="52"/>
          <w:szCs w:val="52"/>
        </w:rPr>
        <w:t xml:space="preserve"> в Астрахани</w:t>
      </w:r>
      <w:r w:rsidRPr="001C6AC4">
        <w:rPr>
          <w:rFonts w:asciiTheme="minorHAnsi" w:hAnsiTheme="minorHAnsi" w:cs="Arial"/>
          <w:b/>
          <w:i/>
          <w:color w:val="00B050"/>
          <w:sz w:val="52"/>
          <w:szCs w:val="52"/>
        </w:rPr>
        <w:t>»</w:t>
      </w:r>
    </w:p>
    <w:p w:rsidR="00171800" w:rsidRPr="00171800" w:rsidRDefault="00887146" w:rsidP="00171800">
      <w:pPr>
        <w:tabs>
          <w:tab w:val="left" w:pos="2694"/>
        </w:tabs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 21.0</w:t>
      </w:r>
      <w:r w:rsidR="004567A7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 xml:space="preserve"> по 25.0</w:t>
      </w:r>
      <w:r w:rsidR="004567A7">
        <w:rPr>
          <w:rFonts w:ascii="Calibri" w:eastAsia="Calibri" w:hAnsi="Calibri" w:cs="Times New Roman"/>
          <w:b/>
        </w:rPr>
        <w:t>8</w:t>
      </w:r>
      <w:r w:rsidR="00171800">
        <w:rPr>
          <w:rFonts w:ascii="Calibri" w:eastAsia="Calibri" w:hAnsi="Calibri" w:cs="Times New Roman"/>
          <w:b/>
        </w:rPr>
        <w:t>.2020</w:t>
      </w:r>
      <w:r w:rsidR="00171800" w:rsidRPr="00171800">
        <w:rPr>
          <w:rFonts w:ascii="Calibri" w:eastAsia="Calibri" w:hAnsi="Calibri" w:cs="Times New Roman"/>
          <w:b/>
        </w:rPr>
        <w:t xml:space="preserve"> </w:t>
      </w:r>
    </w:p>
    <w:p w:rsidR="00366048" w:rsidRDefault="00CA1B95" w:rsidP="00171800">
      <w:pPr>
        <w:tabs>
          <w:tab w:val="left" w:pos="2694"/>
        </w:tabs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 дня /2 ночи</w:t>
      </w:r>
      <w:r w:rsidR="00171800" w:rsidRPr="00171800">
        <w:rPr>
          <w:rFonts w:ascii="Calibri" w:eastAsia="Calibri" w:hAnsi="Calibri" w:cs="Times New Roman"/>
          <w:b/>
        </w:rPr>
        <w:t xml:space="preserve">   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116"/>
        <w:gridCol w:w="10191"/>
      </w:tblGrid>
      <w:tr w:rsidR="00171800" w:rsidRPr="00874855" w:rsidTr="00012FA9">
        <w:tc>
          <w:tcPr>
            <w:tcW w:w="993" w:type="dxa"/>
          </w:tcPr>
          <w:p w:rsidR="00171800" w:rsidRPr="00890F1E" w:rsidRDefault="00887146" w:rsidP="00456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 – 21.0</w:t>
            </w:r>
            <w:r w:rsidR="004567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133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314" w:type="dxa"/>
          </w:tcPr>
          <w:p w:rsidR="00171800" w:rsidRPr="00AD5268" w:rsidRDefault="001C6AC4" w:rsidP="00CA1B95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Выезд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Шебекино </w:t>
            </w:r>
            <w:r w:rsidR="00CA1B95">
              <w:rPr>
                <w:b/>
                <w:sz w:val="20"/>
                <w:szCs w:val="20"/>
              </w:rPr>
              <w:t>13:00. Сбор у ДК 12</w:t>
            </w:r>
            <w:r w:rsidR="00171800" w:rsidRPr="00AD5268">
              <w:rPr>
                <w:b/>
                <w:sz w:val="20"/>
                <w:szCs w:val="20"/>
              </w:rPr>
              <w:t>:45</w:t>
            </w:r>
          </w:p>
        </w:tc>
      </w:tr>
      <w:tr w:rsidR="00171800" w:rsidRPr="00874855" w:rsidTr="008857D5">
        <w:trPr>
          <w:trHeight w:val="487"/>
        </w:trPr>
        <w:tc>
          <w:tcPr>
            <w:tcW w:w="993" w:type="dxa"/>
          </w:tcPr>
          <w:p w:rsidR="00171800" w:rsidRPr="00890F1E" w:rsidRDefault="00887146" w:rsidP="00456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день – 22.0</w:t>
            </w:r>
            <w:r w:rsidR="004567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.2020 </w:t>
            </w:r>
          </w:p>
        </w:tc>
        <w:tc>
          <w:tcPr>
            <w:tcW w:w="10314" w:type="dxa"/>
          </w:tcPr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– прибытие группы в Астрахань.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Размещение в гостинице.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Завтрак (шведский стол). Свободное время (отдых).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12:00 -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Отправляемся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на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большую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обзорную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экскурсию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по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 xml:space="preserve">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Астрахани</w:t>
            </w:r>
            <w:r w:rsidRPr="00D562A6">
              <w:rPr>
                <w:rFonts w:ascii="Franklin Gothic Demi" w:eastAsia="Times New Roman" w:hAnsi="Franklin Gothic Demi" w:cs="Times New Roman"/>
                <w:b/>
                <w:bCs/>
                <w:szCs w:val="18"/>
              </w:rPr>
              <w:t>!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proofErr w:type="gram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Астраханский Кремль, красивейшие центральные улицы, набережная реки Волги, старинные купеческие особняки и торговые подворья, Лебединое озеро, пл. Ленина, пл. Петра I, Аллея выдающихся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астраханцев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, парк им. Гейдара Алиева и мост дружбы,  осмотр особняков по ул. Никольская, ул. Ан.</w:t>
            </w:r>
            <w:proofErr w:type="gram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Сергеева, иранского и армянского подворья, Благовещенского монастыря и часовни Николая Чудотворца, армянского креста –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хачкара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и памятника поэту-песеннику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Курмангазы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. По желанию – посещение знаменитого рыбного рынка.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14:00-15:00 -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Обед в кафе города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15:30 – 18:00 –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Продолжение обзорной экскурсии по городу. Посещение Краеведческого музея: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1. </w:t>
            </w:r>
            <w:r w:rsidRPr="00911335">
              <w:rPr>
                <w:rFonts w:ascii="Arial" w:eastAsia="Times New Roman" w:hAnsi="Arial" w:cs="Arial"/>
                <w:b/>
                <w:bCs/>
                <w:szCs w:val="18"/>
              </w:rPr>
              <w:t>«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Рыбы каспийского бассейна».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Экспозиция посвящена одному из главных богатств Астраханского края - рыбным ресурсам Волги и Каспия.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2.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«Золото сарматов».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Золотые украшения сарматского вождя из знаменитого захоронения у села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Косика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Енотаевского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района: золотая пектораль – нагрудный символ царской власти, золотые поясные пряжки с изображением степного ушастого ежа,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фалары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, </w:t>
            </w:r>
            <w:proofErr w:type="spellStart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поруч</w:t>
            </w:r>
            <w:proofErr w:type="spellEnd"/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.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18:00 – возвращение в гостиницу. Размещение в гостинице. Свободное время.</w:t>
            </w:r>
          </w:p>
          <w:p w:rsidR="001C6AC4" w:rsidRPr="00012FA9" w:rsidRDefault="00911335" w:rsidP="00911335">
            <w:pPr>
              <w:jc w:val="both"/>
              <w:rPr>
                <w:rFonts w:ascii="Calibri" w:eastAsia="Times New Roman" w:hAnsi="Calibri" w:cs="Times New Roman"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*За доп. плату выбор можем предложить экскурсию с дегустацией трех сортов пива и астраханских рыбных деликатесов на речном трамвайчике (продолжительность экскурсии 2,5 часа – стоимость 1200 рублей/чел).</w:t>
            </w:r>
          </w:p>
        </w:tc>
      </w:tr>
      <w:tr w:rsidR="00171800" w:rsidRPr="00874855" w:rsidTr="00012FA9">
        <w:tc>
          <w:tcPr>
            <w:tcW w:w="993" w:type="dxa"/>
          </w:tcPr>
          <w:p w:rsidR="00171800" w:rsidRPr="00911335" w:rsidRDefault="00911335" w:rsidP="00456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887146">
              <w:rPr>
                <w:rFonts w:ascii="Times New Roman" w:hAnsi="Times New Roman" w:cs="Times New Roman"/>
                <w:b/>
                <w:sz w:val="20"/>
                <w:szCs w:val="20"/>
              </w:rPr>
              <w:t>день – 23.0</w:t>
            </w:r>
            <w:r w:rsidR="004567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314" w:type="dxa"/>
          </w:tcPr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 </w:t>
            </w:r>
            <w:r w:rsidR="00887146" w:rsidRPr="0088714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«Лотосовые поля»….</w:t>
            </w:r>
          </w:p>
          <w:p w:rsidR="00887146" w:rsidRPr="00887146" w:rsidRDefault="00887146" w:rsidP="00887146">
            <w:pPr>
              <w:jc w:val="both"/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– завтрак в гостинице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Дельта - это поистине райский уголок с чистейшей водой и бесконечной зеленью. Это настоящая находка для тех, кто предпочел беспечному отдыху на черноморском побережье приятное времяпрепровождение с удочкой в руках и увлекательные путешествия по знаменитым каспийским раскатам. Возможно, купание на одном из островов в раскатной части дельты по желанию. 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09:00 –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встреча с гидом в холле гостиницы. Освобождение номеров. 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Сбор и отправление на экскурсию в Дельту Волги.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Путевая информация (в дороге 1 час). 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10:00 – 10:30 –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прибытие на причал базы отдыха. Трансфер на лодках на базу отдыха. Переодевание, инструктаж по технике безопасности. </w:t>
            </w:r>
          </w:p>
          <w:p w:rsidR="00887146" w:rsidRPr="00887146" w:rsidRDefault="00887146" w:rsidP="00887146">
            <w:pPr>
              <w:jc w:val="both"/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11:00 – 13:00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– </w:t>
            </w: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 xml:space="preserve">Прогулка в </w:t>
            </w:r>
            <w:proofErr w:type="spellStart"/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расскатную</w:t>
            </w:r>
            <w:proofErr w:type="spellEnd"/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 xml:space="preserve"> часть Дельты Волги, во время которой Вы сможете увидеть красоту и многообразие флоры и фауны Дельты Волги. Многочисленные протоки небольших рек, гнездования птиц и знаменитые лотосовые поля. </w:t>
            </w:r>
          </w:p>
          <w:p w:rsidR="00887146" w:rsidRPr="00887146" w:rsidRDefault="00887146" w:rsidP="00887146">
            <w:pPr>
              <w:jc w:val="both"/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13:00-14:00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– Возвращение на базу отдыха. </w:t>
            </w: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 xml:space="preserve">Обед в ресторане базы отдыха (уха из речной рыбы, второе из рыбы с гарниром, овощная нарезка, арбузы, дыни, чай/морс). 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t>14:00:16:00 –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свободное время на территории базы отдыха. Можно порыбачить с мостиков базы или для любителей рыбалки вместе с егерем можно поехать в «заветные» места и поймать рыбку. </w:t>
            </w:r>
          </w:p>
          <w:p w:rsidR="00887146" w:rsidRPr="00887146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887146">
              <w:rPr>
                <w:rFonts w:ascii="Arial Black" w:eastAsia="Times New Roman" w:hAnsi="Arial Black" w:cs="Times New Roman"/>
                <w:b/>
                <w:bCs/>
                <w:sz w:val="20"/>
                <w:szCs w:val="18"/>
              </w:rPr>
              <w:lastRenderedPageBreak/>
              <w:t>16:00</w:t>
            </w:r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– сбор группы и отправление в Астрахань. </w:t>
            </w:r>
          </w:p>
          <w:p w:rsidR="00171800" w:rsidRPr="00012FA9" w:rsidRDefault="00887146" w:rsidP="00887146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bookmarkStart w:id="0" w:name="_GoBack"/>
            <w:r w:rsidRPr="0082128C">
              <w:rPr>
                <w:rFonts w:ascii="Arial Black" w:eastAsia="Times New Roman" w:hAnsi="Arial Black" w:cs="Times New Roman"/>
                <w:b/>
                <w:bCs/>
                <w:szCs w:val="18"/>
              </w:rPr>
              <w:t>17:30</w:t>
            </w:r>
            <w:bookmarkEnd w:id="0"/>
            <w:r w:rsidRPr="00887146">
              <w:rPr>
                <w:rFonts w:ascii="Calibri" w:eastAsia="Times New Roman" w:hAnsi="Calibri" w:cs="Times New Roman"/>
                <w:b/>
                <w:bCs/>
                <w:szCs w:val="18"/>
              </w:rPr>
              <w:t>– Возвращение в Астрахань. Трансфер в гостиницу. Свободное время.</w:t>
            </w:r>
          </w:p>
        </w:tc>
      </w:tr>
      <w:tr w:rsidR="00911335" w:rsidRPr="00874855" w:rsidTr="00012FA9">
        <w:tc>
          <w:tcPr>
            <w:tcW w:w="993" w:type="dxa"/>
          </w:tcPr>
          <w:p w:rsidR="00911335" w:rsidRDefault="00887146" w:rsidP="004567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день – 24.0</w:t>
            </w:r>
            <w:r w:rsidR="004567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1335"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911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14" w:type="dxa"/>
          </w:tcPr>
          <w:p w:rsidR="00911335" w:rsidRPr="00911335" w:rsidRDefault="00911335" w:rsidP="00911335">
            <w:pPr>
              <w:tabs>
                <w:tab w:val="left" w:pos="2892"/>
              </w:tabs>
              <w:jc w:val="both"/>
              <w:rPr>
                <w:rFonts w:ascii="Arial" w:eastAsia="Times New Roman" w:hAnsi="Arial" w:cs="Arial"/>
                <w:b/>
                <w:bCs/>
                <w:i/>
                <w:szCs w:val="18"/>
              </w:rPr>
            </w:pPr>
            <w:r w:rsidRPr="0088714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- завтрак в гостинице</w:t>
            </w:r>
            <w:r w:rsidRPr="00911335">
              <w:rPr>
                <w:rFonts w:ascii="Arial" w:eastAsia="Times New Roman" w:hAnsi="Arial" w:cs="Arial"/>
                <w:b/>
                <w:bCs/>
                <w:i/>
                <w:szCs w:val="18"/>
              </w:rPr>
              <w:t xml:space="preserve">. </w:t>
            </w:r>
            <w:r w:rsidRPr="00911335">
              <w:rPr>
                <w:rFonts w:ascii="Arial" w:eastAsia="Times New Roman" w:hAnsi="Arial" w:cs="Arial"/>
                <w:b/>
                <w:bCs/>
                <w:i/>
                <w:szCs w:val="18"/>
              </w:rPr>
              <w:tab/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Освобождение номеров.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- Встреча с гидом в холе гостиницы. </w:t>
            </w: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Отправление на экскурсию «Астрахань купеческая».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Многолика купеческая Астрахань, снискавшая на рубеже веков громкую славу "золотого дна".  К  концу 19 века купцы создали десятки промышленных предприятий,  верфей, лесопильных предприятий, чем  способствовали превращению Астрахани в крупный торговый порт. Велика роль купечества в возникновении благотворительности: открыты приюты, больницы, детские дома,  детские сады, местное отделение Красного Креста. </w:t>
            </w:r>
          </w:p>
          <w:p w:rsidR="00911335" w:rsidRPr="00911335" w:rsidRDefault="00911335" w:rsidP="00911335">
            <w:pPr>
              <w:jc w:val="both"/>
              <w:rPr>
                <w:rFonts w:ascii="Calibri" w:eastAsia="Times New Roman" w:hAnsi="Calibri" w:cs="Times New Roman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Экскурсия заканчивается в доме – музее купца «</w:t>
            </w:r>
            <w:proofErr w:type="spellStart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Тетюшинова</w:t>
            </w:r>
            <w:proofErr w:type="spellEnd"/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>».</w:t>
            </w: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 xml:space="preserve"> Это единственный образец деревянного зодчества XIX века сохранившийся во всем Нижнем Поволжье. Все внутренне убранство дома составляют вещи того времени. Тут есть и гостиная, и кабинет, и девичья светелка.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- Обед в кафе города. </w:t>
            </w:r>
          </w:p>
          <w:p w:rsidR="00911335" w:rsidRPr="00D562A6" w:rsidRDefault="00911335" w:rsidP="00911335">
            <w:pPr>
              <w:jc w:val="both"/>
              <w:rPr>
                <w:rFonts w:ascii="Franklin Gothic Demi" w:eastAsia="Times New Roman" w:hAnsi="Franklin Gothic Demi" w:cs="Arial"/>
                <w:b/>
                <w:bCs/>
                <w:szCs w:val="18"/>
              </w:rPr>
            </w:pPr>
            <w:r w:rsidRPr="00D562A6">
              <w:rPr>
                <w:rFonts w:ascii="Franklin Gothic Demi" w:eastAsia="Times New Roman" w:hAnsi="Franklin Gothic Demi" w:cs="Arial"/>
                <w:b/>
                <w:bCs/>
                <w:szCs w:val="18"/>
              </w:rPr>
              <w:t xml:space="preserve">- Посещение знаменитого рыбного рынка, где все желающие смогут приобрести «вкусные» сувениры для своих близких и друзей. </w:t>
            </w:r>
          </w:p>
          <w:p w:rsidR="00911335" w:rsidRPr="00911335" w:rsidRDefault="00911335" w:rsidP="00911335">
            <w:pPr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911335">
              <w:rPr>
                <w:rFonts w:ascii="Calibri" w:eastAsia="Times New Roman" w:hAnsi="Calibri" w:cs="Times New Roman"/>
                <w:b/>
                <w:bCs/>
                <w:szCs w:val="18"/>
              </w:rPr>
              <w:t>- Сбор группы и отправление.</w:t>
            </w:r>
          </w:p>
        </w:tc>
      </w:tr>
      <w:tr w:rsidR="00171800" w:rsidRPr="00874855" w:rsidTr="00012FA9">
        <w:tc>
          <w:tcPr>
            <w:tcW w:w="993" w:type="dxa"/>
          </w:tcPr>
          <w:p w:rsidR="00171800" w:rsidRPr="008D2090" w:rsidRDefault="00887146" w:rsidP="00456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день – 2</w:t>
            </w:r>
            <w:r w:rsidR="009113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567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1335" w:rsidRPr="0091133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0314" w:type="dxa"/>
          </w:tcPr>
          <w:p w:rsidR="00171800" w:rsidRPr="00166445" w:rsidRDefault="00171800" w:rsidP="001718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0BA5">
              <w:rPr>
                <w:rFonts w:ascii="Times New Roman" w:eastAsia="Times New Roman" w:hAnsi="Times New Roman" w:cs="Times New Roman"/>
                <w:b/>
              </w:rPr>
              <w:t>Возращение в Шебекино</w:t>
            </w:r>
          </w:p>
        </w:tc>
      </w:tr>
    </w:tbl>
    <w:p w:rsidR="0017180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</w:p>
    <w:p w:rsidR="00171800" w:rsidRPr="008D2090" w:rsidRDefault="00171800" w:rsidP="00171800">
      <w:pPr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Стоимость тура</w:t>
      </w:r>
      <w:r w:rsidR="00905241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905241">
        <w:rPr>
          <w:rStyle w:val="a5"/>
          <w:rFonts w:cs="Arial"/>
          <w:b/>
          <w:bCs/>
          <w:bdr w:val="none" w:sz="0" w:space="0" w:color="auto" w:frame="1"/>
        </w:rPr>
        <w:t>1 человека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: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 xml:space="preserve">  </w:t>
      </w:r>
      <w:r w:rsidR="00887146">
        <w:rPr>
          <w:rFonts w:ascii="Calibri" w:eastAsia="Times New Roman" w:hAnsi="Calibri" w:cs="Times New Roman"/>
          <w:b/>
          <w:bCs/>
          <w:szCs w:val="18"/>
          <w:lang w:eastAsia="ru-RU"/>
        </w:rPr>
        <w:t>157</w:t>
      </w:r>
      <w:r w:rsidR="00D562A6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 w:rsidRPr="00E943D4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взр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., 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="00887146">
        <w:rPr>
          <w:rFonts w:ascii="Calibri" w:eastAsia="Times New Roman" w:hAnsi="Calibri" w:cs="Times New Roman"/>
          <w:b/>
          <w:bCs/>
          <w:szCs w:val="18"/>
          <w:lang w:eastAsia="ru-RU"/>
        </w:rPr>
        <w:t>155</w:t>
      </w:r>
      <w:r w:rsidR="00905241">
        <w:rPr>
          <w:rFonts w:ascii="Calibri" w:eastAsia="Times New Roman" w:hAnsi="Calibri" w:cs="Times New Roman"/>
          <w:b/>
          <w:bCs/>
          <w:szCs w:val="18"/>
          <w:lang w:eastAsia="ru-RU"/>
        </w:rPr>
        <w:t>00</w:t>
      </w:r>
      <w:r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руб./</w:t>
      </w:r>
      <w:proofErr w:type="spell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шк</w:t>
      </w:r>
      <w:proofErr w:type="spellEnd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>.</w:t>
      </w:r>
    </w:p>
    <w:p w:rsidR="00171800" w:rsidRDefault="00171800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  <w:proofErr w:type="gramStart"/>
      <w:r w:rsidRPr="008D2090">
        <w:rPr>
          <w:rFonts w:ascii="Calibri" w:eastAsia="Times New Roman" w:hAnsi="Calibri" w:cs="Times New Roman"/>
          <w:b/>
          <w:bCs/>
          <w:szCs w:val="18"/>
          <w:lang w:eastAsia="ru-RU"/>
        </w:rPr>
        <w:t xml:space="preserve">В стоимость тура входит: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транспортное обслуживание, страховка</w:t>
      </w:r>
      <w:r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, 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проживание 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в гостинице «</w:t>
      </w:r>
      <w:r w:rsidR="00352F8F" w:rsidRPr="00352F8F">
        <w:rPr>
          <w:rFonts w:ascii="Calibri" w:eastAsia="Times New Roman" w:hAnsi="Calibri" w:cs="Times New Roman"/>
          <w:bCs/>
          <w:szCs w:val="18"/>
          <w:lang w:eastAsia="ru-RU"/>
        </w:rPr>
        <w:t>Парк Инн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»</w:t>
      </w:r>
      <w:r w:rsidR="00352F8F" w:rsidRPr="00352F8F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="00352F8F">
        <w:rPr>
          <w:rFonts w:ascii="Calibri" w:eastAsia="Times New Roman" w:hAnsi="Calibri" w:cs="Times New Roman"/>
          <w:bCs/>
          <w:szCs w:val="18"/>
          <w:lang w:eastAsia="ru-RU"/>
        </w:rPr>
        <w:t>в номерах с удобствами, 3 обеда, 3</w:t>
      </w:r>
      <w:r w:rsidR="00905241" w:rsidRP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 завтрака,</w:t>
      </w:r>
      <w:r w:rsidR="00905241">
        <w:rPr>
          <w:rFonts w:ascii="Calibri" w:eastAsia="Times New Roman" w:hAnsi="Calibri" w:cs="Times New Roman"/>
          <w:bCs/>
          <w:szCs w:val="18"/>
          <w:lang w:eastAsia="ru-RU"/>
        </w:rPr>
        <w:t xml:space="preserve">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экскурсии по програм</w:t>
      </w:r>
      <w:r>
        <w:rPr>
          <w:rFonts w:ascii="Calibri" w:eastAsia="Times New Roman" w:hAnsi="Calibri" w:cs="Times New Roman"/>
          <w:bCs/>
          <w:szCs w:val="18"/>
          <w:lang w:eastAsia="ru-RU"/>
        </w:rPr>
        <w:t xml:space="preserve">ме, работа гида, экскурсовода, </w:t>
      </w:r>
      <w:r w:rsidRPr="008D2090">
        <w:rPr>
          <w:rFonts w:ascii="Calibri" w:eastAsia="Times New Roman" w:hAnsi="Calibri" w:cs="Times New Roman"/>
          <w:bCs/>
          <w:szCs w:val="18"/>
          <w:lang w:eastAsia="ru-RU"/>
        </w:rPr>
        <w:t>вхо</w:t>
      </w:r>
      <w:r>
        <w:rPr>
          <w:rFonts w:ascii="Calibri" w:eastAsia="Times New Roman" w:hAnsi="Calibri" w:cs="Times New Roman"/>
          <w:bCs/>
          <w:szCs w:val="18"/>
          <w:lang w:eastAsia="ru-RU"/>
        </w:rPr>
        <w:t>дные билеты.</w:t>
      </w:r>
      <w:proofErr w:type="gramEnd"/>
    </w:p>
    <w:p w:rsidR="00905241" w:rsidRDefault="00905241" w:rsidP="00171800">
      <w:pPr>
        <w:spacing w:after="0" w:line="240" w:lineRule="auto"/>
        <w:rPr>
          <w:rFonts w:ascii="Calibri" w:eastAsia="Times New Roman" w:hAnsi="Calibri" w:cs="Times New Roman"/>
          <w:bCs/>
          <w:szCs w:val="18"/>
          <w:lang w:eastAsia="ru-RU"/>
        </w:rPr>
      </w:pPr>
    </w:p>
    <w:p w:rsidR="002D3F71" w:rsidRPr="001C6AC4" w:rsidRDefault="00171800" w:rsidP="001C6AC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18"/>
          <w:lang w:eastAsia="ru-RU"/>
        </w:rPr>
      </w:pP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Фирма оставляет за собой право изменять время и порядок проведения экскурсий</w:t>
      </w:r>
      <w:r w:rsidR="00905241" w:rsidRPr="00905241">
        <w:t xml:space="preserve"> </w:t>
      </w:r>
      <w:r w:rsidR="00905241" w:rsidRPr="00905241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в зависимости от объективных обстоятельств</w:t>
      </w:r>
      <w:r w:rsidRPr="008D2090">
        <w:rPr>
          <w:rFonts w:ascii="Calibri" w:eastAsia="Times New Roman" w:hAnsi="Calibri" w:cs="Times New Roman"/>
          <w:b/>
          <w:bCs/>
          <w:i/>
          <w:szCs w:val="18"/>
          <w:lang w:eastAsia="ru-RU"/>
        </w:rPr>
        <w:t>, не меняя при этом общую программу обслуживания.</w:t>
      </w:r>
    </w:p>
    <w:sectPr w:rsidR="002D3F71" w:rsidRPr="001C6AC4" w:rsidSect="00366048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5E"/>
    <w:multiLevelType w:val="multilevel"/>
    <w:tmpl w:val="CB8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4DA6"/>
    <w:multiLevelType w:val="multilevel"/>
    <w:tmpl w:val="38F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2210"/>
    <w:multiLevelType w:val="hybridMultilevel"/>
    <w:tmpl w:val="94145B5E"/>
    <w:lvl w:ilvl="0" w:tplc="8B0829EC">
      <w:start w:val="1"/>
      <w:numFmt w:val="decimal"/>
      <w:lvlText w:val="%1)"/>
      <w:lvlJc w:val="left"/>
      <w:pPr>
        <w:ind w:left="396" w:hanging="396"/>
      </w:pPr>
      <w:rPr>
        <w:rFonts w:ascii="Times New Roman" w:hAnsi="Times New Roman" w:hint="default"/>
        <w:b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D42D0"/>
    <w:multiLevelType w:val="multilevel"/>
    <w:tmpl w:val="CD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87276"/>
    <w:multiLevelType w:val="multilevel"/>
    <w:tmpl w:val="B57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12557"/>
    <w:multiLevelType w:val="multilevel"/>
    <w:tmpl w:val="6BA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92C73"/>
    <w:multiLevelType w:val="hybridMultilevel"/>
    <w:tmpl w:val="F52C3E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0501CB"/>
    <w:multiLevelType w:val="multilevel"/>
    <w:tmpl w:val="095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E1D44"/>
    <w:multiLevelType w:val="multilevel"/>
    <w:tmpl w:val="FC5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D7E5E"/>
    <w:multiLevelType w:val="hybridMultilevel"/>
    <w:tmpl w:val="3698D1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E"/>
    <w:rsid w:val="00012FA9"/>
    <w:rsid w:val="00033D42"/>
    <w:rsid w:val="000C50D1"/>
    <w:rsid w:val="000D67A8"/>
    <w:rsid w:val="00115946"/>
    <w:rsid w:val="00120AD9"/>
    <w:rsid w:val="0015504E"/>
    <w:rsid w:val="00171800"/>
    <w:rsid w:val="001941A8"/>
    <w:rsid w:val="001C6AC4"/>
    <w:rsid w:val="00212BA7"/>
    <w:rsid w:val="00220627"/>
    <w:rsid w:val="0022698B"/>
    <w:rsid w:val="00226E72"/>
    <w:rsid w:val="00237B5E"/>
    <w:rsid w:val="00246E8E"/>
    <w:rsid w:val="002D3F71"/>
    <w:rsid w:val="002E349C"/>
    <w:rsid w:val="00305F43"/>
    <w:rsid w:val="00352F8F"/>
    <w:rsid w:val="00366048"/>
    <w:rsid w:val="00383187"/>
    <w:rsid w:val="003D0644"/>
    <w:rsid w:val="003E7C3F"/>
    <w:rsid w:val="004567A7"/>
    <w:rsid w:val="00470025"/>
    <w:rsid w:val="004C224B"/>
    <w:rsid w:val="005007F9"/>
    <w:rsid w:val="00500EEE"/>
    <w:rsid w:val="00522A9F"/>
    <w:rsid w:val="0055472E"/>
    <w:rsid w:val="00607DA5"/>
    <w:rsid w:val="00634713"/>
    <w:rsid w:val="00647612"/>
    <w:rsid w:val="006635BE"/>
    <w:rsid w:val="006923CF"/>
    <w:rsid w:val="006E3330"/>
    <w:rsid w:val="00723CE5"/>
    <w:rsid w:val="00737512"/>
    <w:rsid w:val="00775D0C"/>
    <w:rsid w:val="0082128C"/>
    <w:rsid w:val="00832866"/>
    <w:rsid w:val="00846EF7"/>
    <w:rsid w:val="008748BA"/>
    <w:rsid w:val="00874CE9"/>
    <w:rsid w:val="008857D5"/>
    <w:rsid w:val="00887146"/>
    <w:rsid w:val="00905241"/>
    <w:rsid w:val="00911335"/>
    <w:rsid w:val="00944F97"/>
    <w:rsid w:val="00961D49"/>
    <w:rsid w:val="00996E5A"/>
    <w:rsid w:val="009C1C0E"/>
    <w:rsid w:val="00A06A43"/>
    <w:rsid w:val="00AD7095"/>
    <w:rsid w:val="00B85223"/>
    <w:rsid w:val="00BD45E9"/>
    <w:rsid w:val="00C31C82"/>
    <w:rsid w:val="00C71FE5"/>
    <w:rsid w:val="00CA1B95"/>
    <w:rsid w:val="00CC6CF0"/>
    <w:rsid w:val="00CD4B7D"/>
    <w:rsid w:val="00D562A6"/>
    <w:rsid w:val="00D75E63"/>
    <w:rsid w:val="00E603F6"/>
    <w:rsid w:val="00E84616"/>
    <w:rsid w:val="00F11F5D"/>
    <w:rsid w:val="00F13B5D"/>
    <w:rsid w:val="00F6244E"/>
    <w:rsid w:val="00FC07EA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9"/>
  </w:style>
  <w:style w:type="paragraph" w:styleId="1">
    <w:name w:val="heading 1"/>
    <w:basedOn w:val="a"/>
    <w:link w:val="10"/>
    <w:uiPriority w:val="9"/>
    <w:qFormat/>
    <w:rsid w:val="0069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923CF"/>
    <w:rPr>
      <w:b/>
      <w:bCs/>
    </w:rPr>
  </w:style>
  <w:style w:type="character" w:styleId="a5">
    <w:name w:val="Emphasis"/>
    <w:basedOn w:val="a0"/>
    <w:qFormat/>
    <w:rsid w:val="00E84616"/>
    <w:rPr>
      <w:i/>
      <w:iCs/>
    </w:rPr>
  </w:style>
  <w:style w:type="paragraph" w:styleId="a6">
    <w:name w:val="List Paragraph"/>
    <w:basedOn w:val="a"/>
    <w:uiPriority w:val="34"/>
    <w:qFormat/>
    <w:rsid w:val="00B85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F43"/>
  </w:style>
  <w:style w:type="paragraph" w:styleId="a7">
    <w:name w:val="Balloon Text"/>
    <w:basedOn w:val="a"/>
    <w:link w:val="a8"/>
    <w:uiPriority w:val="99"/>
    <w:semiHidden/>
    <w:unhideWhenUsed/>
    <w:rsid w:val="0022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7180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93">
          <w:marLeft w:val="0"/>
          <w:marRight w:val="0"/>
          <w:marTop w:val="0"/>
          <w:marBottom w:val="180"/>
          <w:divBdr>
            <w:top w:val="single" w:sz="6" w:space="8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TURIST</cp:lastModifiedBy>
  <cp:revision>5</cp:revision>
  <cp:lastPrinted>2020-02-13T06:54:00Z</cp:lastPrinted>
  <dcterms:created xsi:type="dcterms:W3CDTF">2020-07-27T07:28:00Z</dcterms:created>
  <dcterms:modified xsi:type="dcterms:W3CDTF">2020-07-27T12:02:00Z</dcterms:modified>
</cp:coreProperties>
</file>